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>ZARZĄDZENIE NR 2/202</w:t>
      </w:r>
      <w:r>
        <w:rPr>
          <w:rFonts w:cs="Calibri" w:cstheme="minorHAnsi"/>
          <w:b/>
          <w:sz w:val="28"/>
          <w:szCs w:val="28"/>
        </w:rPr>
        <w:t>5</w:t>
      </w:r>
    </w:p>
    <w:p>
      <w:pPr>
        <w:pStyle w:val="Normal"/>
        <w:spacing w:before="0" w:after="0"/>
        <w:jc w:val="center"/>
        <w:rPr>
          <w:rFonts w:cs="Calibri" w:cstheme="minorHAnsi"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 xml:space="preserve">DYREKTORA PUBLICZNEGO PRZEDSZKOLA „Z INNEJ BAJKI” </w:t>
        <w:br/>
      </w:r>
      <w:r>
        <w:rPr>
          <w:rFonts w:cs="Calibri" w:cstheme="minorHAnsi"/>
          <w:sz w:val="28"/>
          <w:szCs w:val="28"/>
        </w:rPr>
        <w:t xml:space="preserve">z dnia </w:t>
      </w:r>
      <w:r>
        <w:rPr>
          <w:rFonts w:eastAsia="Calibri" w:cs="Calibri" w:cstheme="minorHAnsi"/>
          <w:color w:val="auto"/>
          <w:kern w:val="0"/>
          <w:sz w:val="28"/>
          <w:szCs w:val="28"/>
          <w:lang w:val="pl-PL" w:eastAsia="en-US" w:bidi="ar-SA"/>
        </w:rPr>
        <w:t>03</w:t>
      </w:r>
      <w:r>
        <w:rPr>
          <w:rFonts w:cs="Calibri" w:cstheme="minorHAnsi"/>
          <w:sz w:val="28"/>
          <w:szCs w:val="28"/>
        </w:rPr>
        <w:t xml:space="preserve"> lutego 202</w:t>
      </w:r>
      <w:r>
        <w:rPr>
          <w:rFonts w:cs="Calibri" w:cstheme="minorHAnsi"/>
          <w:sz w:val="28"/>
          <w:szCs w:val="28"/>
        </w:rPr>
        <w:t>5</w:t>
      </w:r>
      <w:r>
        <w:rPr>
          <w:rFonts w:cs="Calibri" w:cstheme="minorHAnsi"/>
          <w:sz w:val="28"/>
          <w:szCs w:val="28"/>
        </w:rPr>
        <w:t xml:space="preserve"> roku</w:t>
      </w:r>
    </w:p>
    <w:p>
      <w:pPr>
        <w:pStyle w:val="Normal"/>
        <w:spacing w:lineRule="auto" w:line="240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 xml:space="preserve">W sprawie: powołania komisji rekrutacyjnej </w:t>
      </w:r>
    </w:p>
    <w:p>
      <w:pPr>
        <w:pStyle w:val="Normal"/>
        <w:spacing w:lineRule="auto" w:line="24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Wzortekst1wzory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Na podstawie art. 157 ust. 1 ustawy </w:t>
      </w:r>
      <w:r>
        <w:rPr>
          <w:rFonts w:cs="Calibri" w:ascii="Calibri" w:hAnsi="Calibri" w:asciiTheme="minorHAnsi" w:cstheme="minorHAnsi" w:hAnsiTheme="minorHAnsi"/>
        </w:rPr>
        <w:t xml:space="preserve">Prawo Oświatowe </w:t>
      </w:r>
      <w:r>
        <w:rPr>
          <w:rFonts w:cs="Calibri" w:ascii="Calibri" w:hAnsi="Calibri" w:asciiTheme="minorHAnsi" w:cstheme="minorHAnsi" w:hAnsiTheme="minorHAnsi"/>
        </w:rPr>
        <w:t>z 14 grudnia 2016 r. (Dz. U. z 2017 r. poz. 59) – zarządza się, co następuje:</w:t>
      </w:r>
    </w:p>
    <w:p>
      <w:pPr>
        <w:pStyle w:val="Wzorparagrafwzory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§</w:t>
      </w:r>
      <w:r>
        <w:rPr>
          <w:rFonts w:eastAsia="Calibri" w:cs="Calibri" w:ascii="Calibri" w:hAnsi="Calibri" w:asciiTheme="minorHAnsi" w:cstheme="minorHAnsi" w:hAnsiTheme="minorHAnsi"/>
          <w:sz w:val="24"/>
          <w:szCs w:val="24"/>
        </w:rPr>
        <w:t> 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1</w:t>
      </w:r>
    </w:p>
    <w:p>
      <w:pPr>
        <w:pStyle w:val="Wzortekstwzory"/>
        <w:ind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Powołuje się Komisję Rekrutacyjną do przeprowadzenia postępowania rekrutacyjnego do Publicznego Przedszkola „Z innej Bajki” w Komornikach na rok szkolny 202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5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/202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6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, zwaną dalej Komisją –  w składzie:</w:t>
      </w:r>
    </w:p>
    <w:p>
      <w:pPr>
        <w:pStyle w:val="Wzorwyliczenie1wzory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ab/>
        <w:t>1)</w:t>
        <w:tab/>
        <w:t xml:space="preserve">nauczyciel  - 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4"/>
          <w:szCs w:val="24"/>
          <w:lang w:val="pl-PL" w:eastAsia="pl-PL" w:bidi="ar-SA"/>
        </w:rPr>
        <w:t>Agnieszka Kamińska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</w:p>
    <w:p>
      <w:pPr>
        <w:pStyle w:val="Wzorwyliczenie1wzory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ab/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2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)</w:t>
        <w:tab/>
        <w:t>nauczyciel  - Marta Tomaszewska</w:t>
      </w:r>
    </w:p>
    <w:p>
      <w:pPr>
        <w:pStyle w:val="Wzorwyliczenie1wzory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3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)  nauczyciel  - Daria Simon - Pawlak</w:t>
      </w:r>
    </w:p>
    <w:p>
      <w:pPr>
        <w:pStyle w:val="Wzorwyliczenie1wzory"/>
        <w:rPr>
          <w:rFonts w:ascii="Calibri" w:hAnsi="Calibri" w:cs="Calibri" w:asciiTheme="minorHAnsi" w:cstheme="minorHAnsi" w:hAnsiTheme="minorHAnsi"/>
          <w:sz w:val="26"/>
          <w:szCs w:val="26"/>
        </w:rPr>
      </w:pPr>
      <w:r>
        <w:rPr>
          <w:rFonts w:cs="Calibri" w:ascii="Calibri" w:hAnsi="Calibri" w:asciiTheme="minorHAnsi" w:cstheme="minorHAnsi" w:hAnsiTheme="minorHAnsi"/>
          <w:sz w:val="26"/>
          <w:szCs w:val="26"/>
        </w:rPr>
        <w:tab/>
      </w:r>
    </w:p>
    <w:p>
      <w:pPr>
        <w:pStyle w:val="Wzorparagrafwzory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§</w:t>
      </w:r>
      <w:r>
        <w:rPr>
          <w:rFonts w:eastAsia="Calibri" w:cs="Calibri" w:ascii="Calibri" w:hAnsi="Calibri" w:asciiTheme="minorHAnsi" w:cstheme="minorHAnsi" w:hAnsiTheme="minorHAnsi"/>
        </w:rPr>
        <w:t> </w:t>
      </w:r>
      <w:r>
        <w:rPr>
          <w:rFonts w:cs="Calibri" w:ascii="Calibri" w:hAnsi="Calibri" w:asciiTheme="minorHAnsi" w:cstheme="minorHAnsi" w:hAnsiTheme="minorHAnsi"/>
        </w:rPr>
        <w:t>2</w:t>
      </w:r>
    </w:p>
    <w:p>
      <w:pPr>
        <w:pStyle w:val="Wzortekstwzory"/>
        <w:ind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Na Przewodniczącego Komisji wyznacza się 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4"/>
          <w:szCs w:val="24"/>
          <w:lang w:val="pl-PL" w:eastAsia="pl-PL" w:bidi="ar-SA"/>
        </w:rPr>
        <w:t>Martę Tomaszewską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</w:p>
    <w:p>
      <w:pPr>
        <w:pStyle w:val="Wzorparagrafwzory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br/>
        <w:t>§</w:t>
      </w:r>
      <w:r>
        <w:rPr>
          <w:rFonts w:eastAsia="Calibri" w:cs="Calibri" w:ascii="Calibri" w:hAnsi="Calibri" w:asciiTheme="minorHAnsi" w:cstheme="minorHAnsi" w:hAnsiTheme="minorHAnsi"/>
          <w:sz w:val="24"/>
          <w:szCs w:val="24"/>
        </w:rPr>
        <w:t> 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3</w:t>
      </w:r>
    </w:p>
    <w:p>
      <w:pPr>
        <w:pStyle w:val="Wzortekstwzory"/>
        <w:ind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Zadania Komisji określają art. 157 ust. 2 oraz art. 158 ust. 1–5 i 7 ustawy Prawo oświatowe</w:t>
      </w:r>
    </w:p>
    <w:p>
      <w:pPr>
        <w:pStyle w:val="Wzorparagrafwzory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br/>
        <w:t>§</w:t>
      </w:r>
      <w:r>
        <w:rPr>
          <w:rFonts w:eastAsia="Calibri" w:cs="Calibri" w:ascii="Calibri" w:hAnsi="Calibri" w:asciiTheme="minorHAnsi" w:cstheme="minorHAnsi" w:hAnsiTheme="minorHAnsi"/>
          <w:sz w:val="24"/>
          <w:szCs w:val="24"/>
        </w:rPr>
        <w:t> 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4</w:t>
      </w:r>
    </w:p>
    <w:p>
      <w:pPr>
        <w:pStyle w:val="Wzortekstwzory"/>
        <w:ind w:hanging="0"/>
        <w:jc w:val="lef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Wykonanie zarządzenia powierza się Przewodniczącemu Komisji.</w:t>
      </w:r>
    </w:p>
    <w:p>
      <w:pPr>
        <w:pStyle w:val="Wzorparagrafwzory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br/>
        <w:t>§</w:t>
      </w:r>
      <w:r>
        <w:rPr>
          <w:rFonts w:eastAsia="Calibri" w:cs="Calibri" w:ascii="Calibri" w:hAnsi="Calibri" w:asciiTheme="minorHAnsi" w:cstheme="minorHAnsi" w:hAnsiTheme="minorHAnsi"/>
          <w:sz w:val="24"/>
          <w:szCs w:val="24"/>
        </w:rPr>
        <w:t> 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5</w:t>
      </w:r>
    </w:p>
    <w:p>
      <w:pPr>
        <w:pStyle w:val="Wzortekstwzory"/>
        <w:ind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Zarządzenie wchodzi w życie z dniem podpisania i obowiązuje do czasu zakończenia postępowania rekrutacyjnego na rok szkolny 202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5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/202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6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.</w:t>
      </w:r>
    </w:p>
    <w:p>
      <w:pPr>
        <w:pStyle w:val="Wzortekstwzory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Wzortekstwzory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Wzortekstwzory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Wzorparagrafwzory"/>
        <w:spacing w:lineRule="auto" w:line="240" w:before="283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Wzorparagrafwzory"/>
        <w:spacing w:lineRule="auto" w:line="240" w:before="283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Wzorparagrafwzory"/>
        <w:spacing w:lineRule="auto" w:line="240" w:before="283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Wzorparagrafwzory"/>
        <w:spacing w:lineRule="auto" w:line="240" w:before="283" w:after="0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Fonts w:cs="Calibri" w:ascii="Calibri" w:hAnsi="Calibri" w:asciiTheme="minorHAnsi" w:cstheme="minorHAnsi" w:hAnsiTheme="minorHAnsi"/>
        </w:rPr>
        <w:br/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>UWAGI</w:t>
      </w:r>
    </w:p>
    <w:p>
      <w:pPr>
        <w:pStyle w:val="Wzortekstwzory"/>
        <w:spacing w:lineRule="auto" w:line="240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Fonts w:cs="Calibri" w:ascii="Calibri" w:hAnsi="Calibri" w:asciiTheme="minorHAnsi" w:cstheme="minorHAnsi" w:hAnsiTheme="minorHAnsi"/>
          <w:sz w:val="18"/>
          <w:szCs w:val="18"/>
        </w:rPr>
        <w:t>Ustawa nie określa liczby członków komisji ani statusu osób powoływanych w jej skład. Członkiem Komisji nie może być dyrektor, ponieważ z mocy ustawy jest on organem odwoławczym od rozstrzygnięć Komisji (art. 158 ust. 8 ustawy Prawo oświatowe).</w:t>
      </w:r>
    </w:p>
    <w:p>
      <w:pPr>
        <w:pStyle w:val="Wzortekstwzory"/>
        <w:spacing w:lineRule="auto" w:line="240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Fonts w:cs="Calibri" w:cstheme="minorHAnsi" w:ascii="Calibri" w:hAnsi="Calibri"/>
          <w:sz w:val="18"/>
          <w:szCs w:val="18"/>
        </w:rPr>
      </w:r>
    </w:p>
    <w:p>
      <w:pPr>
        <w:pStyle w:val="Normal"/>
        <w:spacing w:lineRule="auto" w:line="240" w:before="0" w:after="0"/>
        <w:ind w:left="7080" w:hanging="0"/>
        <w:jc w:val="right"/>
        <w:rPr>
          <w:rFonts w:cs="Calibri" w:cstheme="minorHAnsi"/>
          <w:i/>
          <w:i/>
          <w:sz w:val="24"/>
          <w:szCs w:val="24"/>
        </w:rPr>
      </w:pPr>
      <w:r>
        <w:rPr>
          <w:rFonts w:cs="Calibri" w:cstheme="minorHAnsi"/>
          <w:i/>
          <w:sz w:val="24"/>
          <w:szCs w:val="24"/>
        </w:rPr>
        <w:t xml:space="preserve">Załącznik </w:t>
      </w:r>
    </w:p>
    <w:p>
      <w:pPr>
        <w:pStyle w:val="ListParagraph"/>
        <w:spacing w:lineRule="auto" w:line="240" w:before="0" w:after="0"/>
        <w:ind w:left="426" w:hanging="0"/>
        <w:contextualSpacing/>
        <w:jc w:val="right"/>
        <w:rPr>
          <w:rFonts w:cs="Calibri" w:cstheme="minorHAnsi"/>
          <w:i/>
          <w:i/>
          <w:sz w:val="24"/>
          <w:szCs w:val="24"/>
        </w:rPr>
      </w:pPr>
      <w:r>
        <w:rPr>
          <w:rFonts w:cs="Calibri" w:cstheme="minorHAnsi"/>
          <w:i/>
          <w:sz w:val="24"/>
          <w:szCs w:val="24"/>
        </w:rPr>
        <w:t xml:space="preserve">do Zarządzenia Dyrektora </w:t>
        <w:br/>
        <w:t>Publicznego Przedszkola „Z innej Bajki”</w:t>
      </w:r>
    </w:p>
    <w:p>
      <w:pPr>
        <w:pStyle w:val="ListParagraph"/>
        <w:spacing w:lineRule="auto" w:line="240" w:before="0" w:after="0"/>
        <w:ind w:left="426" w:hanging="0"/>
        <w:contextualSpacing/>
        <w:jc w:val="right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i/>
          <w:sz w:val="24"/>
          <w:szCs w:val="24"/>
        </w:rPr>
        <w:t>Nr 2/202</w:t>
      </w:r>
      <w:r>
        <w:rPr>
          <w:rFonts w:cs="Calibri" w:cstheme="minorHAnsi"/>
          <w:i/>
          <w:sz w:val="24"/>
          <w:szCs w:val="24"/>
        </w:rPr>
        <w:t>5</w:t>
      </w:r>
      <w:r>
        <w:rPr>
          <w:rFonts w:cs="Calibri" w:cstheme="minorHAnsi"/>
          <w:i/>
          <w:sz w:val="24"/>
          <w:szCs w:val="24"/>
        </w:rPr>
        <w:t xml:space="preserve"> dnia </w:t>
      </w:r>
      <w:r>
        <w:rPr>
          <w:rFonts w:eastAsia="Calibri" w:cs="Calibri" w:cstheme="minorHAnsi"/>
          <w:i/>
          <w:color w:val="auto"/>
          <w:kern w:val="0"/>
          <w:sz w:val="24"/>
          <w:szCs w:val="24"/>
          <w:lang w:val="pl-PL" w:eastAsia="en-US" w:bidi="ar-SA"/>
        </w:rPr>
        <w:t>03</w:t>
      </w:r>
      <w:r>
        <w:rPr>
          <w:rFonts w:cs="Calibri" w:cstheme="minorHAnsi"/>
          <w:i/>
          <w:sz w:val="24"/>
          <w:szCs w:val="24"/>
        </w:rPr>
        <w:t xml:space="preserve"> lutego 202</w:t>
      </w:r>
      <w:r>
        <w:rPr>
          <w:rFonts w:eastAsia="Calibri" w:cs="Calibri" w:cstheme="minorHAnsi"/>
          <w:i/>
          <w:color w:val="auto"/>
          <w:kern w:val="0"/>
          <w:sz w:val="24"/>
          <w:szCs w:val="24"/>
          <w:lang w:val="pl-PL" w:eastAsia="en-US" w:bidi="ar-SA"/>
        </w:rPr>
        <w:t>5</w:t>
      </w:r>
      <w:r>
        <w:rPr>
          <w:rFonts w:cs="Calibri" w:cstheme="minorHAnsi"/>
          <w:i/>
          <w:sz w:val="24"/>
          <w:szCs w:val="24"/>
        </w:rPr>
        <w:t xml:space="preserve"> r.</w:t>
      </w:r>
    </w:p>
    <w:p>
      <w:pPr>
        <w:pStyle w:val="Wzortekstwzory"/>
        <w:spacing w:lineRule="auto" w:line="240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Fonts w:cs="Calibri" w:cstheme="minorHAnsi" w:ascii="Calibri" w:hAnsi="Calibri"/>
          <w:sz w:val="18"/>
          <w:szCs w:val="18"/>
        </w:rPr>
      </w:r>
    </w:p>
    <w:p>
      <w:pPr>
        <w:pStyle w:val="Wzortekstwzory"/>
        <w:spacing w:lineRule="auto" w:line="240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Fonts w:cs="Calibri" w:cstheme="minorHAnsi" w:ascii="Calibri" w:hAnsi="Calibri"/>
          <w:sz w:val="18"/>
          <w:szCs w:val="1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b/>
          <w:b/>
          <w:bCs/>
          <w:caps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bCs/>
          <w:caps/>
          <w:color w:val="000000"/>
          <w:sz w:val="20"/>
          <w:szCs w:val="20"/>
          <w:lang w:eastAsia="pl-PL"/>
        </w:rPr>
      </w:r>
    </w:p>
    <w:p>
      <w:pPr>
        <w:pStyle w:val="Wzortekstwzory"/>
        <w:ind w:hanging="0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</w:rPr>
        <w:t>Zadania Komisji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Rekrutacyjnej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b/>
          <w:b/>
          <w:bCs/>
          <w:caps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bCs/>
          <w:caps/>
          <w:color w:val="000000"/>
          <w:sz w:val="20"/>
          <w:szCs w:val="20"/>
          <w:lang w:eastAsia="pl-PL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b/>
          <w:b/>
          <w:bCs/>
          <w:caps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bCs/>
          <w:caps/>
          <w:color w:val="000000"/>
          <w:sz w:val="20"/>
          <w:szCs w:val="20"/>
          <w:lang w:eastAsia="pl-PL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b/>
          <w:b/>
          <w:bCs/>
          <w:caps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bCs/>
          <w:caps/>
          <w:color w:val="000000"/>
          <w:sz w:val="20"/>
          <w:szCs w:val="20"/>
          <w:lang w:eastAsia="pl-PL"/>
        </w:rPr>
        <w:t>USTAWA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z dnia 14 grudnia 2016 r.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b/>
          <w:b/>
          <w:bCs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bCs/>
          <w:color w:val="000000"/>
          <w:sz w:val="20"/>
          <w:szCs w:val="20"/>
          <w:lang w:eastAsia="pl-PL"/>
        </w:rPr>
        <w:t>Prawo oświatowe</w:t>
      </w:r>
    </w:p>
    <w:p>
      <w:pPr>
        <w:pStyle w:val="Normal"/>
        <w:shd w:val="clear" w:color="auto" w:fill="FFFFFF"/>
        <w:spacing w:lineRule="auto" w:line="240" w:before="0" w:after="173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(Dz. U. z dnia 11 stycznia 2017 r.)</w:t>
      </w:r>
    </w:p>
    <w:p>
      <w:pPr>
        <w:pStyle w:val="Normal"/>
        <w:shd w:val="clear" w:color="auto" w:fill="FFFFFF"/>
        <w:spacing w:lineRule="auto" w:line="240" w:before="0" w:after="0"/>
        <w:ind w:firstLine="397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bCs/>
          <w:color w:val="000000"/>
          <w:sz w:val="24"/>
          <w:szCs w:val="24"/>
          <w:lang w:eastAsia="pl-PL"/>
        </w:rPr>
        <w:t>Art. 157.</w:t>
      </w: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br/>
      </w:r>
    </w:p>
    <w:p>
      <w:pPr>
        <w:pStyle w:val="Normal"/>
        <w:shd w:val="clear" w:color="auto" w:fill="FFFFFF"/>
        <w:spacing w:lineRule="auto" w:line="240" w:before="0" w:after="0"/>
        <w:ind w:firstLine="397"/>
        <w:jc w:val="both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>1. Postępowanie rekrutacyjne do publicznych przedszkoli, oddziałów przedszkolnych                    w publicznych szkołach podstawowych, publicznych innych form wychowania przedszkolnego, publicznych szkół i publicznych placówek przeprowadza komisja rekrutacyjna powołana przez dyrektora przedszkola, szkoły lub placówki. Dyrektor wyznacza przewodniczącego komisji rekrutacyjnej.</w:t>
      </w:r>
    </w:p>
    <w:p>
      <w:pPr>
        <w:pStyle w:val="Normal"/>
        <w:shd w:val="clear" w:color="auto" w:fill="FFFFFF"/>
        <w:spacing w:lineRule="auto" w:line="240" w:before="0" w:after="0"/>
        <w:ind w:firstLine="397"/>
        <w:jc w:val="both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br/>
      </w:r>
    </w:p>
    <w:p>
      <w:pPr>
        <w:pStyle w:val="Normal"/>
        <w:shd w:val="clear" w:color="auto" w:fill="FFFFFF"/>
        <w:spacing w:lineRule="auto" w:line="240" w:before="0" w:after="0"/>
        <w:ind w:firstLine="397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>2. Do zadań komisji rekrutacyjnej należy w szczególności: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>1) ustalenie wyników postępowania rekrutacyjnego i podanie do publicznej wiadomości listy kandydatów zakwalifikowanych i kandydatów niezakwalifikowanych, o której mowa w art. 158 ust. 1;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>2)  ustalenie i podanie do publicznej wiadomości listy kandydatów przyjętych i kandydatów nieprzyjętych, o której mowa w art. 158 ust. 3;</w:t>
        <w:br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 xml:space="preserve">3)  przeprowadzenie sprawdzianu uzdolnień kierunkowych, prób sprawności fizycznej, sprawdzianu predyspozycji językowych, sprawdzianu kompetencji językowych, badania przydatności, sprawdzianu uzdolnień lub predyspozycji przydatnych w danym zawodzie, egzaminu wstępnego lub badania uzdolnień kierunkowych – w przypadkach, o których mowa w art. 134 ust. 5, art. 135 ust. 7, art. 136 ust. 2, art. 137 ust. 1 pkt 3, art. 138 ust. 1 i 4, art. 139 ust. 1 pkt 2, art. 140 ust. 1 i 2, art. 141 ust. 2, art. 142 ust. 4, art. 143 ust. 1 pkt 4 i art. 144 </w:t>
        <w:br/>
        <w:t>ust. 2;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>4)  przeprowadzenie rozmowy kwalifikacyjnej, o której mowa w art. 141 ust. 6;</w:t>
        <w:br/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Calibri" w:cstheme="minorHAnsi"/>
          <w:color w:val="000000"/>
          <w:sz w:val="24"/>
          <w:szCs w:val="24"/>
          <w:lang w:eastAsia="pl-PL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>5)  sporządzenie protokołu postępowania rekrutacyjnego.</w:t>
      </w:r>
    </w:p>
    <w:p>
      <w:pPr>
        <w:pStyle w:val="Wzortekstwzory"/>
        <w:spacing w:lineRule="auto" w:line="240"/>
        <w:rPr>
          <w:rFonts w:ascii="Calibri" w:hAnsi="Calibri" w:cs="Calibri" w:asciiTheme="minorHAnsi" w:cstheme="minorHAnsi" w:hAnsiTheme="minorHAnsi"/>
          <w:bCs/>
          <w:sz w:val="18"/>
          <w:szCs w:val="18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 Antiqu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8246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old" w:customStyle="1">
    <w:name w:val="tekst_bold"/>
    <w:uiPriority w:val="99"/>
    <w:qFormat/>
    <w:rsid w:val="00d73152"/>
    <w:rPr>
      <w:b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Wzortekstwzory" w:customStyle="1">
    <w:name w:val="wzor tekst (wzory)"/>
    <w:basedOn w:val="Normal"/>
    <w:uiPriority w:val="99"/>
    <w:qFormat/>
    <w:rsid w:val="00d73152"/>
    <w:pPr>
      <w:widowControl w:val="false"/>
      <w:spacing w:lineRule="atLeast" w:line="300" w:before="0" w:after="0"/>
      <w:ind w:firstLine="397"/>
      <w:jc w:val="both"/>
      <w:textAlignment w:val="center"/>
    </w:pPr>
    <w:rPr>
      <w:rFonts w:ascii="Book Antiqua" w:hAnsi="Book Antiqua" w:eastAsia="Times New Roman" w:cs="Book Antiqua"/>
      <w:color w:val="000000"/>
      <w:lang w:eastAsia="pl-PL"/>
    </w:rPr>
  </w:style>
  <w:style w:type="paragraph" w:styleId="Wzortekstmalywzory" w:customStyle="1">
    <w:name w:val="wzor tekst maly (wzory)"/>
    <w:basedOn w:val="Normal"/>
    <w:uiPriority w:val="99"/>
    <w:qFormat/>
    <w:rsid w:val="00d73152"/>
    <w:pPr>
      <w:widowControl w:val="false"/>
      <w:spacing w:lineRule="atLeast" w:line="300" w:before="0" w:after="0"/>
      <w:jc w:val="both"/>
      <w:textAlignment w:val="center"/>
    </w:pPr>
    <w:rPr>
      <w:rFonts w:ascii="Book Antiqua" w:hAnsi="Book Antiqua" w:eastAsia="Times New Roman" w:cs="Book Antiqua"/>
      <w:i/>
      <w:iCs/>
      <w:color w:val="000000"/>
      <w:sz w:val="20"/>
      <w:szCs w:val="20"/>
      <w:lang w:eastAsia="pl-PL"/>
    </w:rPr>
  </w:style>
  <w:style w:type="paragraph" w:styleId="Wzortekst1wzory" w:customStyle="1">
    <w:name w:val="wzor tekst1 (wzory)"/>
    <w:basedOn w:val="Wzortekstwzory"/>
    <w:uiPriority w:val="99"/>
    <w:qFormat/>
    <w:rsid w:val="00d73152"/>
    <w:pPr>
      <w:spacing w:before="283" w:after="0"/>
    </w:pPr>
    <w:rPr/>
  </w:style>
  <w:style w:type="paragraph" w:styleId="Wzorparagrafwzory" w:customStyle="1">
    <w:name w:val="wzor paragraf (wzory)"/>
    <w:basedOn w:val="Wzortekstwzory"/>
    <w:uiPriority w:val="99"/>
    <w:qFormat/>
    <w:rsid w:val="00d73152"/>
    <w:pPr>
      <w:keepNext w:val="true"/>
      <w:suppressAutoHyphens w:val="true"/>
      <w:spacing w:before="227" w:after="0"/>
      <w:ind w:hanging="0"/>
      <w:jc w:val="center"/>
    </w:pPr>
    <w:rPr>
      <w:b/>
      <w:bCs/>
    </w:rPr>
  </w:style>
  <w:style w:type="paragraph" w:styleId="Wzornaglowekwzory" w:customStyle="1">
    <w:name w:val="wzor naglowek (wzory)"/>
    <w:basedOn w:val="Wzorparagrafwzory"/>
    <w:uiPriority w:val="99"/>
    <w:qFormat/>
    <w:rsid w:val="00d73152"/>
    <w:pPr>
      <w:spacing w:lineRule="atLeast" w:line="320" w:before="454" w:after="0"/>
    </w:pPr>
    <w:rPr>
      <w:sz w:val="26"/>
      <w:szCs w:val="26"/>
    </w:rPr>
  </w:style>
  <w:style w:type="paragraph" w:styleId="Wzorwyliczenie1wzory" w:customStyle="1">
    <w:name w:val="wzor wyliczenie 1 (wzory)"/>
    <w:basedOn w:val="Wzortekstwzory"/>
    <w:uiPriority w:val="99"/>
    <w:qFormat/>
    <w:rsid w:val="00d73152"/>
    <w:pPr>
      <w:tabs>
        <w:tab w:val="clear" w:pos="708"/>
        <w:tab w:val="right" w:pos="283" w:leader="none"/>
        <w:tab w:val="left" w:pos="397" w:leader="none"/>
      </w:tabs>
      <w:ind w:left="397" w:hanging="397"/>
    </w:pPr>
    <w:rPr/>
  </w:style>
  <w:style w:type="paragraph" w:styleId="ListParagraph">
    <w:name w:val="List Paragraph"/>
    <w:basedOn w:val="Normal"/>
    <w:uiPriority w:val="34"/>
    <w:qFormat/>
    <w:rsid w:val="005b56b6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LibreOffice/7.4.2.3$Windows_X86_64 LibreOffice_project/382eef1f22670f7f4118c8c2dd222ec7ad009daf</Application>
  <AppVersion>15.0000</AppVersion>
  <Pages>2</Pages>
  <Words>420</Words>
  <Characters>2431</Characters>
  <CharactersWithSpaces>2867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2018-02-21T08:02:00Z</dcterms:created>
  <dc:creator>Katarzyna Mrozik</dc:creator>
  <dc:description/>
  <dc:language>pl-PL</dc:language>
  <cp:lastModifiedBy/>
  <cp:lastPrinted>2022-03-16T15:08:58Z</cp:lastPrinted>
  <dcterms:modified xsi:type="dcterms:W3CDTF">2025-01-31T09:23:20Z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